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rsidR="00794663" w:rsidP="00C67B95" w:rsidRDefault="0003040F" w14:paraId="52780642" w14:textId="60147493"/>
    <w:p w:rsidRPr="00967B34" w:rsidR="00967B34" w:rsidP="00C67B95" w:rsidRDefault="00967B34" w14:paraId="529CC9BD" w14:textId="249C640D">
      <w:pPr>
        <w:tabs>
          <w:tab w:val="left" w:pos="3320"/>
        </w:tabs>
        <w:rPr>
          <w:b/>
          <w:bCs/>
        </w:rPr>
      </w:pPr>
      <w:r w:rsidRPr="00967B34">
        <w:rPr>
          <w:b/>
          <w:bCs/>
        </w:rPr>
        <w:t xml:space="preserve">Exciting </w:t>
      </w:r>
      <w:hyperlink w:history="1" r:id="rId11">
        <w:r w:rsidRPr="000452FF" w:rsidR="00DC0CDB">
          <w:rPr>
            <w:rStyle w:val="Hyperlink"/>
            <w:b/>
            <w:bCs/>
          </w:rPr>
          <w:t>Faraday Undergraduate Summer Experience (FUSE)</w:t>
        </w:r>
      </w:hyperlink>
      <w:r w:rsidRPr="00967B34">
        <w:rPr>
          <w:b/>
          <w:bCs/>
        </w:rPr>
        <w:t xml:space="preserve"> </w:t>
      </w:r>
      <w:r w:rsidR="00340C06">
        <w:rPr>
          <w:b/>
          <w:bCs/>
        </w:rPr>
        <w:t xml:space="preserve">paid </w:t>
      </w:r>
      <w:r w:rsidR="00DC0CDB">
        <w:rPr>
          <w:b/>
          <w:bCs/>
        </w:rPr>
        <w:t xml:space="preserve">internship </w:t>
      </w:r>
      <w:r w:rsidRPr="00967B34">
        <w:rPr>
          <w:b/>
          <w:bCs/>
        </w:rPr>
        <w:t>opportunit</w:t>
      </w:r>
      <w:r w:rsidR="00C210D3">
        <w:rPr>
          <w:b/>
          <w:bCs/>
        </w:rPr>
        <w:t>ies for summer 2022</w:t>
      </w:r>
      <w:r w:rsidRPr="00967B34">
        <w:rPr>
          <w:b/>
          <w:bCs/>
        </w:rPr>
        <w:t>.</w:t>
      </w:r>
    </w:p>
    <w:p w:rsidR="00967B34" w:rsidP="00C67B95" w:rsidRDefault="000452FF" w14:paraId="0482981F" w14:textId="0A3620C9">
      <w:pPr>
        <w:tabs>
          <w:tab w:val="left" w:pos="3320"/>
        </w:tabs>
      </w:pPr>
      <w:r>
        <w:t xml:space="preserve">Studying a STEM degree?  Wondering what career to pursue?  Interested in finding out more about the battery sector?  </w:t>
      </w:r>
      <w:r w:rsidR="00967B34">
        <w:t xml:space="preserve">Keen to </w:t>
      </w:r>
      <w:r w:rsidR="00CA7145">
        <w:t>spend time with</w:t>
      </w:r>
      <w:r w:rsidR="00967B34">
        <w:t xml:space="preserve"> a dynamic community of pioneering battery researchers seeking to find solutions to support a fully electric future?</w:t>
      </w:r>
    </w:p>
    <w:p w:rsidR="00CA7145" w:rsidP="00C67B95" w:rsidRDefault="00BC7272" w14:paraId="378FDB57" w14:textId="28835530">
      <w:pPr>
        <w:tabs>
          <w:tab w:val="left" w:pos="3320"/>
        </w:tabs>
      </w:pPr>
      <w:r>
        <w:t>The Faraday Institution</w:t>
      </w:r>
      <w:r w:rsidR="00C6081F">
        <w:t xml:space="preserve"> is offering </w:t>
      </w:r>
      <w:r w:rsidR="00C0418B">
        <w:t xml:space="preserve">a total of </w:t>
      </w:r>
      <w:r w:rsidR="00C6081F">
        <w:t>56 internship</w:t>
      </w:r>
      <w:r w:rsidR="0054050D">
        <w:t>s, f</w:t>
      </w:r>
      <w:r w:rsidR="00C6081F">
        <w:t>or undergraduate students to spend 8</w:t>
      </w:r>
      <w:r w:rsidR="00944BBD">
        <w:t xml:space="preserve"> </w:t>
      </w:r>
      <w:r w:rsidR="00C6081F">
        <w:t xml:space="preserve">weeks </w:t>
      </w:r>
      <w:r w:rsidR="00C210D3">
        <w:t>working on battery related projects</w:t>
      </w:r>
      <w:r w:rsidR="0054050D">
        <w:t xml:space="preserve">.  </w:t>
      </w:r>
    </w:p>
    <w:p w:rsidRPr="00E366EC" w:rsidR="00B6135A" w:rsidP="00C67B95" w:rsidRDefault="00B6135A" w14:paraId="3730D0ED" w14:textId="44392DC6">
      <w:pPr>
        <w:tabs>
          <w:tab w:val="left" w:pos="3320"/>
        </w:tabs>
        <w:rPr>
          <w:color w:val="767171" w:themeColor="background2" w:themeShade="80"/>
        </w:rPr>
      </w:pPr>
      <w:r>
        <w:rPr>
          <w:b/>
          <w:bCs/>
        </w:rPr>
        <w:t>Project title:</w:t>
      </w:r>
      <w:r w:rsidR="00E366EC">
        <w:rPr>
          <w:b/>
          <w:bCs/>
        </w:rPr>
        <w:t xml:space="preserve"> </w:t>
      </w:r>
      <w:r w:rsidRPr="00B6135A" w:rsidR="00E366EC">
        <w:rPr>
          <w:color w:val="767171" w:themeColor="background2" w:themeShade="80"/>
        </w:rPr>
        <w:t>[</w:t>
      </w:r>
      <w:r w:rsidRPr="00660047" w:rsidR="00660047">
        <w:rPr>
          <w:color w:val="767171" w:themeColor="background2" w:themeShade="80"/>
        </w:rPr>
        <w:t>Parametric studies via MD simulations to investigate the effect of electrolyte in lithium-sulphur batteries</w:t>
      </w:r>
      <w:r w:rsidRPr="00B6135A" w:rsidR="00E366EC">
        <w:rPr>
          <w:color w:val="767171" w:themeColor="background2" w:themeShade="80"/>
        </w:rPr>
        <w:t>]</w:t>
      </w:r>
    </w:p>
    <w:p w:rsidR="001F4FF5" w:rsidP="00C67B95" w:rsidRDefault="001F4FF5" w14:paraId="132E59C8" w14:textId="72BDCC1D">
      <w:pPr>
        <w:tabs>
          <w:tab w:val="left" w:pos="3320"/>
        </w:tabs>
      </w:pPr>
      <w:r>
        <w:rPr>
          <w:b/>
          <w:bCs/>
        </w:rPr>
        <w:t>Project description:</w:t>
      </w:r>
    </w:p>
    <w:p w:rsidR="001F4FF5" w:rsidP="00C67B95" w:rsidRDefault="001F4FF5" w14:paraId="69C91ACA" w14:textId="303CB84F">
      <w:pPr>
        <w:tabs>
          <w:tab w:val="left" w:pos="3320"/>
        </w:tabs>
        <w:rPr>
          <w:color w:val="767171" w:themeColor="background2" w:themeShade="80"/>
        </w:rPr>
      </w:pPr>
      <w:r w:rsidRPr="00B6135A">
        <w:rPr>
          <w:color w:val="767171" w:themeColor="background2" w:themeShade="80"/>
        </w:rPr>
        <w:t>[</w:t>
      </w:r>
      <w:r w:rsidRPr="00660047" w:rsidR="00660047">
        <w:rPr>
          <w:i/>
          <w:iCs/>
          <w:color w:val="767171" w:themeColor="background2" w:themeShade="80"/>
        </w:rPr>
        <w:t xml:space="preserve">Lithium-sulphur (Li-S) batteries suffer from the shuttling effect of soluble polysulphides. It has been reported that no polysulphide migration occurs in the case of solid electrolytes, however, lithium-ion diffusion is also inhibited in solid electrolytes. The project focusses on electrolyte salt </w:t>
      </w:r>
      <w:proofErr w:type="spellStart"/>
      <w:r w:rsidRPr="00660047" w:rsidR="00660047">
        <w:rPr>
          <w:i/>
          <w:iCs/>
          <w:color w:val="767171" w:themeColor="background2" w:themeShade="80"/>
        </w:rPr>
        <w:t>LiTFSI</w:t>
      </w:r>
      <w:proofErr w:type="spellEnd"/>
      <w:r w:rsidRPr="00660047" w:rsidR="00660047">
        <w:rPr>
          <w:i/>
          <w:iCs/>
          <w:color w:val="767171" w:themeColor="background2" w:themeShade="80"/>
        </w:rPr>
        <w:t xml:space="preserve"> in polymer gel electrolyte, consisting of star copolymer polyethylene oxide (PEO)-polystyrene (PS) in PEO oligomer matrix. Parametric studies will be carried out in this project, in the form of molecular dynamics (MD) simulations of the system to determine the diffusion coefficient of Li-ions and sulphides in the electrolyte system, where parameters to be changed will be the length and number of branches in the star copolymer and molecular weight of the PEO matrix.</w:t>
      </w:r>
      <w:r w:rsidRPr="00B6135A">
        <w:rPr>
          <w:color w:val="767171" w:themeColor="background2" w:themeShade="80"/>
        </w:rPr>
        <w:t>]</w:t>
      </w:r>
    </w:p>
    <w:p w:rsidRPr="00E366EC" w:rsidR="001F4FF5" w:rsidP="00C67B95" w:rsidRDefault="001F4FF5" w14:paraId="2F17B296" w14:textId="3237E84F">
      <w:pPr>
        <w:tabs>
          <w:tab w:val="left" w:pos="3320"/>
        </w:tabs>
        <w:rPr>
          <w:color w:val="767171" w:themeColor="background2" w:themeShade="80"/>
        </w:rPr>
      </w:pPr>
      <w:r>
        <w:rPr>
          <w:b/>
          <w:bCs/>
        </w:rPr>
        <w:t>Supervisor:</w:t>
      </w:r>
      <w:r w:rsidR="00E366EC">
        <w:rPr>
          <w:b/>
          <w:bCs/>
        </w:rPr>
        <w:t xml:space="preserve"> </w:t>
      </w:r>
      <w:r w:rsidRPr="00B6135A" w:rsidR="00E366EC">
        <w:rPr>
          <w:color w:val="767171" w:themeColor="background2" w:themeShade="80"/>
        </w:rPr>
        <w:t>[</w:t>
      </w:r>
      <w:r w:rsidRPr="00660047" w:rsidR="00660047">
        <w:rPr>
          <w:i/>
          <w:iCs/>
          <w:color w:val="767171" w:themeColor="background2" w:themeShade="80"/>
        </w:rPr>
        <w:t>Professor Constantina Lekakou</w:t>
      </w:r>
      <w:r w:rsidRPr="00B6135A" w:rsidR="00E366EC">
        <w:rPr>
          <w:color w:val="767171" w:themeColor="background2" w:themeShade="80"/>
        </w:rPr>
        <w:t>]</w:t>
      </w:r>
    </w:p>
    <w:p w:rsidRPr="005848DC" w:rsidR="005848DC" w:rsidP="00C67B95" w:rsidRDefault="005848DC" w14:paraId="3DF38211" w14:textId="62F84DE4">
      <w:pPr>
        <w:tabs>
          <w:tab w:val="left" w:pos="3320"/>
        </w:tabs>
        <w:rPr>
          <w:b/>
          <w:bCs/>
        </w:rPr>
      </w:pPr>
      <w:r>
        <w:rPr>
          <w:b/>
          <w:bCs/>
        </w:rPr>
        <w:t>University:</w:t>
      </w:r>
      <w:r w:rsidR="00E366EC">
        <w:rPr>
          <w:b/>
          <w:bCs/>
        </w:rPr>
        <w:t xml:space="preserve"> </w:t>
      </w:r>
      <w:r w:rsidRPr="00B6135A" w:rsidR="00E366EC">
        <w:rPr>
          <w:color w:val="767171" w:themeColor="background2" w:themeShade="80"/>
        </w:rPr>
        <w:t>[</w:t>
      </w:r>
      <w:r w:rsidR="00660047">
        <w:rPr>
          <w:i/>
          <w:iCs/>
          <w:color w:val="767171" w:themeColor="background2" w:themeShade="80"/>
        </w:rPr>
        <w:t>University of Surrey</w:t>
      </w:r>
      <w:r w:rsidRPr="00B6135A" w:rsidR="00E366EC">
        <w:rPr>
          <w:color w:val="767171" w:themeColor="background2" w:themeShade="80"/>
        </w:rPr>
        <w:t>]</w:t>
      </w:r>
    </w:p>
    <w:p w:rsidRPr="00E366EC" w:rsidR="005848DC" w:rsidP="00C67B95" w:rsidRDefault="005848DC" w14:paraId="10CD05B4" w14:textId="15E91DF0">
      <w:pPr>
        <w:tabs>
          <w:tab w:val="left" w:pos="3320"/>
        </w:tabs>
        <w:rPr>
          <w:i/>
          <w:iCs/>
          <w:color w:val="767171" w:themeColor="background2" w:themeShade="80"/>
        </w:rPr>
      </w:pPr>
      <w:r>
        <w:rPr>
          <w:b/>
          <w:bCs/>
        </w:rPr>
        <w:t xml:space="preserve">Location: </w:t>
      </w:r>
      <w:r w:rsidR="00660047">
        <w:rPr>
          <w:i/>
          <w:iCs/>
          <w:color w:val="767171" w:themeColor="background2" w:themeShade="80"/>
        </w:rPr>
        <w:t>remote or</w:t>
      </w:r>
      <w:r w:rsidRPr="00E366EC">
        <w:rPr>
          <w:i/>
          <w:iCs/>
          <w:color w:val="767171" w:themeColor="background2" w:themeShade="80"/>
        </w:rPr>
        <w:t xml:space="preserve"> hybrid</w:t>
      </w:r>
      <w:r w:rsidR="00660047">
        <w:rPr>
          <w:i/>
          <w:iCs/>
          <w:color w:val="767171" w:themeColor="background2" w:themeShade="80"/>
        </w:rPr>
        <w:t xml:space="preserve"> (if the student lives in the vicinity of the University of Surrey)</w:t>
      </w:r>
    </w:p>
    <w:p w:rsidRPr="00B138D5" w:rsidR="00B138D5" w:rsidP="00C67B95" w:rsidRDefault="00B138D5" w14:paraId="6CEF53A6" w14:textId="55429623">
      <w:pPr>
        <w:tabs>
          <w:tab w:val="left" w:pos="3320"/>
        </w:tabs>
        <w:rPr>
          <w:b/>
          <w:bCs/>
        </w:rPr>
      </w:pPr>
      <w:r>
        <w:rPr>
          <w:b/>
          <w:bCs/>
        </w:rPr>
        <w:t xml:space="preserve">Start date: </w:t>
      </w:r>
      <w:r w:rsidRPr="002719FC">
        <w:rPr>
          <w:rFonts w:ascii="Calibri" w:hAnsi="Calibri" w:cs="Calibri"/>
          <w:color w:val="000000"/>
        </w:rPr>
        <w:t>The internship is a</w:t>
      </w:r>
      <w:r>
        <w:rPr>
          <w:rFonts w:ascii="Calibri" w:hAnsi="Calibri" w:cs="Calibri"/>
          <w:color w:val="000000"/>
        </w:rPr>
        <w:t xml:space="preserve"> </w:t>
      </w:r>
      <w:r w:rsidRPr="002719FC">
        <w:rPr>
          <w:rFonts w:ascii="Calibri" w:hAnsi="Calibri" w:cs="Calibri"/>
          <w:color w:val="000000"/>
        </w:rPr>
        <w:t xml:space="preserve">full-time role for </w:t>
      </w:r>
      <w:r w:rsidR="00660047">
        <w:rPr>
          <w:rFonts w:ascii="Calibri" w:hAnsi="Calibri" w:cs="Calibri"/>
          <w:color w:val="000000"/>
        </w:rPr>
        <w:t>6-</w:t>
      </w:r>
      <w:r w:rsidRPr="002719FC">
        <w:rPr>
          <w:rFonts w:ascii="Calibri" w:hAnsi="Calibri" w:cs="Calibri"/>
          <w:color w:val="000000"/>
        </w:rPr>
        <w:t xml:space="preserve">8 weeks </w:t>
      </w:r>
      <w:r>
        <w:rPr>
          <w:rFonts w:ascii="Calibri" w:hAnsi="Calibri" w:cs="Calibri"/>
          <w:color w:val="767171" w:themeColor="background2" w:themeShade="80"/>
        </w:rPr>
        <w:t xml:space="preserve">during </w:t>
      </w:r>
      <w:r w:rsidRPr="00A0109B">
        <w:rPr>
          <w:rFonts w:ascii="Calibri" w:hAnsi="Calibri" w:cs="Calibri"/>
          <w:color w:val="767171" w:themeColor="background2" w:themeShade="80"/>
        </w:rPr>
        <w:t xml:space="preserve">June – September </w:t>
      </w:r>
      <w:r>
        <w:rPr>
          <w:rFonts w:ascii="Calibri" w:hAnsi="Calibri" w:cs="Calibri"/>
          <w:color w:val="767171" w:themeColor="background2" w:themeShade="80"/>
        </w:rPr>
        <w:t>202</w:t>
      </w:r>
      <w:r w:rsidR="00E70416">
        <w:rPr>
          <w:rFonts w:ascii="Calibri" w:hAnsi="Calibri" w:cs="Calibri"/>
          <w:color w:val="767171" w:themeColor="background2" w:themeShade="80"/>
        </w:rPr>
        <w:t>2</w:t>
      </w:r>
      <w:r w:rsidRPr="002719FC">
        <w:rPr>
          <w:rFonts w:ascii="Calibri" w:hAnsi="Calibri" w:cs="Calibri"/>
          <w:color w:val="000000"/>
        </w:rPr>
        <w:t>.</w:t>
      </w:r>
    </w:p>
    <w:p w:rsidRPr="00BA1BF3" w:rsidR="00AB6B9F" w:rsidP="00AB6B9F" w:rsidRDefault="00BA1BF3" w14:paraId="6EFA002B" w14:textId="086CBA22">
      <w:pPr>
        <w:pStyle w:val="Default"/>
        <w:rPr>
          <w:b/>
          <w:bCs/>
          <w:sz w:val="22"/>
          <w:szCs w:val="22"/>
        </w:rPr>
      </w:pPr>
      <w:r>
        <w:rPr>
          <w:b/>
          <w:bCs/>
          <w:sz w:val="22"/>
          <w:szCs w:val="22"/>
        </w:rPr>
        <w:t>Eligibility:</w:t>
      </w:r>
    </w:p>
    <w:p w:rsidR="00AB6B9F" w:rsidP="00AB6B9F" w:rsidRDefault="00AB6B9F" w14:paraId="128FD377" w14:textId="77777777">
      <w:pPr>
        <w:pStyle w:val="Default"/>
        <w:rPr>
          <w:sz w:val="22"/>
          <w:szCs w:val="22"/>
        </w:rPr>
      </w:pPr>
    </w:p>
    <w:p w:rsidR="00AB6B9F" w:rsidP="00AB6B9F" w:rsidRDefault="00AB6B9F" w14:paraId="07E5574D" w14:textId="77777777">
      <w:pPr>
        <w:pStyle w:val="Default"/>
        <w:spacing w:after="30"/>
        <w:rPr>
          <w:sz w:val="22"/>
          <w:szCs w:val="22"/>
        </w:rPr>
      </w:pPr>
      <w:r>
        <w:rPr>
          <w:sz w:val="22"/>
          <w:szCs w:val="22"/>
        </w:rPr>
        <w:t xml:space="preserve">• Be registered full-time undergraduate student from a UK university. </w:t>
      </w:r>
    </w:p>
    <w:p w:rsidR="00AB6B9F" w:rsidP="00AB6B9F" w:rsidRDefault="00AB6B9F" w14:paraId="0452EB2F" w14:textId="76868D56">
      <w:pPr>
        <w:pStyle w:val="Default"/>
        <w:spacing w:after="30"/>
        <w:rPr>
          <w:sz w:val="22"/>
          <w:szCs w:val="22"/>
        </w:rPr>
      </w:pPr>
      <w:r>
        <w:rPr>
          <w:sz w:val="22"/>
          <w:szCs w:val="22"/>
        </w:rPr>
        <w:t>• Undertake the internship within the years of their undergraduate study (</w:t>
      </w:r>
      <w:proofErr w:type="gramStart"/>
      <w:r>
        <w:rPr>
          <w:sz w:val="22"/>
          <w:szCs w:val="22"/>
        </w:rPr>
        <w:t>i.e.</w:t>
      </w:r>
      <w:proofErr w:type="gramEnd"/>
      <w:r>
        <w:rPr>
          <w:sz w:val="22"/>
          <w:szCs w:val="22"/>
        </w:rPr>
        <w:t xml:space="preserve"> not in final year or during a subsequent Masters’ programme). </w:t>
      </w:r>
    </w:p>
    <w:p w:rsidR="00AB6B9F" w:rsidP="00AB6B9F" w:rsidRDefault="00AB6B9F" w14:paraId="7C15251D" w14:textId="77777777">
      <w:pPr>
        <w:pStyle w:val="Default"/>
        <w:rPr>
          <w:sz w:val="22"/>
          <w:szCs w:val="22"/>
        </w:rPr>
      </w:pPr>
      <w:r>
        <w:rPr>
          <w:sz w:val="22"/>
          <w:szCs w:val="22"/>
        </w:rPr>
        <w:t xml:space="preserve">• Not have been a FUSE intern in a previous year </w:t>
      </w:r>
    </w:p>
    <w:p w:rsidR="003F0AAD" w:rsidP="00AB6B9F" w:rsidRDefault="003F0AAD" w14:paraId="6196E416" w14:textId="77777777">
      <w:pPr>
        <w:pStyle w:val="Default"/>
        <w:rPr>
          <w:sz w:val="22"/>
          <w:szCs w:val="22"/>
        </w:rPr>
      </w:pPr>
    </w:p>
    <w:p w:rsidR="0054050D" w:rsidP="00B0739E" w:rsidRDefault="00BA1BF3" w14:paraId="379B8AAF" w14:textId="551BCA1F">
      <w:pPr>
        <w:pStyle w:val="Default"/>
        <w:rPr>
          <w:b/>
          <w:bCs/>
          <w:sz w:val="22"/>
          <w:szCs w:val="22"/>
        </w:rPr>
      </w:pPr>
      <w:r>
        <w:rPr>
          <w:b/>
          <w:bCs/>
          <w:sz w:val="22"/>
          <w:szCs w:val="22"/>
        </w:rPr>
        <w:t>Funding:</w:t>
      </w:r>
    </w:p>
    <w:p w:rsidRPr="00B0739E" w:rsidR="00B0739E" w:rsidP="00B0739E" w:rsidRDefault="00B0739E" w14:paraId="18DCF5BA" w14:textId="77777777">
      <w:pPr>
        <w:pStyle w:val="Default"/>
        <w:rPr>
          <w:b/>
          <w:bCs/>
          <w:sz w:val="22"/>
          <w:szCs w:val="22"/>
        </w:rPr>
      </w:pPr>
    </w:p>
    <w:p w:rsidRPr="002719FC" w:rsidR="002719FC" w:rsidP="002719FC" w:rsidRDefault="002719FC" w14:paraId="5B32195A" w14:textId="309E2547">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A salary of </w:t>
      </w:r>
      <w:r w:rsidRPr="002719FC">
        <w:rPr>
          <w:rFonts w:hint="eastAsia" w:ascii="Calibri" w:hAnsi="Calibri" w:cs="Calibri"/>
          <w:color w:val="000000"/>
        </w:rPr>
        <w:t>£</w:t>
      </w:r>
      <w:r w:rsidRPr="002719FC">
        <w:rPr>
          <w:rFonts w:ascii="Calibri" w:hAnsi="Calibri" w:cs="Calibri"/>
          <w:color w:val="000000"/>
        </w:rPr>
        <w:t>9.</w:t>
      </w:r>
      <w:r>
        <w:rPr>
          <w:rFonts w:ascii="Calibri" w:hAnsi="Calibri" w:cs="Calibri"/>
          <w:color w:val="000000"/>
        </w:rPr>
        <w:t>9</w:t>
      </w:r>
      <w:r w:rsidRPr="002719FC">
        <w:rPr>
          <w:rFonts w:ascii="Calibri" w:hAnsi="Calibri" w:cs="Calibri"/>
          <w:color w:val="000000"/>
        </w:rPr>
        <w:t xml:space="preserve">0 / hour across the UK or </w:t>
      </w:r>
      <w:r w:rsidRPr="002719FC">
        <w:rPr>
          <w:rFonts w:hint="eastAsia" w:ascii="Calibri" w:hAnsi="Calibri" w:cs="Calibri"/>
          <w:color w:val="000000"/>
        </w:rPr>
        <w:t>£</w:t>
      </w:r>
      <w:r>
        <w:rPr>
          <w:rFonts w:ascii="Calibri" w:hAnsi="Calibri" w:cs="Calibri"/>
          <w:color w:val="000000"/>
        </w:rPr>
        <w:t>11.05</w:t>
      </w:r>
      <w:r w:rsidRPr="002719FC">
        <w:rPr>
          <w:rFonts w:ascii="Calibri" w:hAnsi="Calibri" w:cs="Calibri"/>
          <w:color w:val="000000"/>
        </w:rPr>
        <w:t xml:space="preserve"> / hour in London will be provided. This will be</w:t>
      </w:r>
    </w:p>
    <w:p w:rsidRPr="00304FB4" w:rsidR="002719FC" w:rsidP="002719FC" w:rsidRDefault="002719FC" w14:paraId="198940B9" w14:textId="75CF734D">
      <w:pPr>
        <w:autoSpaceDE w:val="0"/>
        <w:autoSpaceDN w:val="0"/>
        <w:adjustRightInd w:val="0"/>
        <w:spacing w:after="0" w:line="240" w:lineRule="auto"/>
        <w:rPr>
          <w:i/>
          <w:iCs/>
          <w:color w:val="767171" w:themeColor="background2" w:themeShade="80"/>
        </w:rPr>
      </w:pPr>
      <w:r w:rsidRPr="002719FC">
        <w:rPr>
          <w:rFonts w:ascii="Calibri" w:hAnsi="Calibri" w:cs="Calibri"/>
          <w:color w:val="000000"/>
        </w:rPr>
        <w:t xml:space="preserve">determined by the working address of the appointee, not the university's location. The funding is provided by </w:t>
      </w:r>
      <w:r w:rsidR="00B138D5">
        <w:rPr>
          <w:rFonts w:ascii="Calibri" w:hAnsi="Calibri" w:cs="Calibri"/>
          <w:color w:val="000000"/>
        </w:rPr>
        <w:t>t</w:t>
      </w:r>
      <w:r w:rsidRPr="002719FC">
        <w:rPr>
          <w:rFonts w:ascii="Calibri" w:hAnsi="Calibri" w:cs="Calibri"/>
          <w:color w:val="000000"/>
        </w:rPr>
        <w:t xml:space="preserve">he </w:t>
      </w:r>
      <w:hyperlink w:history="1" r:id="rId12">
        <w:r w:rsidRPr="00B0739E">
          <w:rPr>
            <w:rStyle w:val="Hyperlink"/>
            <w:rFonts w:ascii="Calibri" w:hAnsi="Calibri" w:cs="Calibri"/>
          </w:rPr>
          <w:t>Faraday Institution</w:t>
        </w:r>
      </w:hyperlink>
      <w:r w:rsidRPr="002719FC">
        <w:rPr>
          <w:rFonts w:ascii="Calibri" w:hAnsi="Calibri" w:cs="Calibri"/>
          <w:color w:val="000000"/>
        </w:rPr>
        <w:t>.</w:t>
      </w:r>
      <w:r w:rsidR="00D003C7">
        <w:rPr>
          <w:rFonts w:ascii="Calibri" w:hAnsi="Calibri" w:cs="Calibri"/>
          <w:color w:val="000000"/>
        </w:rPr>
        <w:t xml:space="preserve"> </w:t>
      </w:r>
      <w:r w:rsidRPr="00304FB4" w:rsidR="00333E53">
        <w:rPr>
          <w:i/>
          <w:iCs/>
          <w:color w:val="767171" w:themeColor="background2" w:themeShade="80"/>
        </w:rPr>
        <w:t xml:space="preserve"> </w:t>
      </w:r>
    </w:p>
    <w:p w:rsidR="00B0739E" w:rsidP="002719FC" w:rsidRDefault="00B0739E" w14:paraId="744290C1" w14:textId="77777777">
      <w:pPr>
        <w:autoSpaceDE w:val="0"/>
        <w:autoSpaceDN w:val="0"/>
        <w:adjustRightInd w:val="0"/>
        <w:spacing w:after="0" w:line="240" w:lineRule="auto"/>
        <w:rPr>
          <w:rFonts w:ascii="Calibri" w:hAnsi="Calibri" w:cs="Calibri"/>
          <w:color w:val="000000"/>
        </w:rPr>
      </w:pPr>
    </w:p>
    <w:p w:rsidRPr="00B0739E" w:rsidR="00B0739E" w:rsidP="002719FC" w:rsidRDefault="00B0739E" w14:paraId="0F4ABD0A" w14:textId="32047E01">
      <w:pPr>
        <w:autoSpaceDE w:val="0"/>
        <w:autoSpaceDN w:val="0"/>
        <w:adjustRightInd w:val="0"/>
        <w:spacing w:after="0" w:line="240" w:lineRule="auto"/>
        <w:rPr>
          <w:rFonts w:ascii="Calibri" w:hAnsi="Calibri" w:cs="Calibri"/>
          <w:b/>
          <w:bCs/>
          <w:color w:val="000000"/>
        </w:rPr>
      </w:pPr>
      <w:r>
        <w:rPr>
          <w:rFonts w:ascii="Calibri" w:hAnsi="Calibri" w:cs="Calibri"/>
          <w:b/>
          <w:bCs/>
          <w:color w:val="000000"/>
        </w:rPr>
        <w:t xml:space="preserve">Additional </w:t>
      </w:r>
      <w:r w:rsidR="006A0E0D">
        <w:rPr>
          <w:rFonts w:ascii="Calibri" w:hAnsi="Calibri" w:cs="Calibri"/>
          <w:b/>
          <w:bCs/>
          <w:color w:val="000000"/>
        </w:rPr>
        <w:t>activities:</w:t>
      </w:r>
    </w:p>
    <w:p w:rsidR="00B6135A" w:rsidP="002719FC" w:rsidRDefault="00B6135A" w14:paraId="6C687EDB" w14:textId="77777777">
      <w:pPr>
        <w:autoSpaceDE w:val="0"/>
        <w:autoSpaceDN w:val="0"/>
        <w:adjustRightInd w:val="0"/>
        <w:spacing w:after="0" w:line="240" w:lineRule="auto"/>
        <w:rPr>
          <w:rFonts w:ascii="Calibri" w:hAnsi="Calibri" w:cs="Calibri"/>
          <w:color w:val="000000"/>
        </w:rPr>
      </w:pPr>
    </w:p>
    <w:p w:rsidRPr="002719FC" w:rsidR="002719FC" w:rsidP="002719FC" w:rsidRDefault="002719FC" w14:paraId="4184A770" w14:textId="685A6514">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During the </w:t>
      </w:r>
      <w:r w:rsidR="00F77EF2">
        <w:rPr>
          <w:rFonts w:ascii="Calibri" w:hAnsi="Calibri" w:cs="Calibri"/>
          <w:color w:val="000000"/>
        </w:rPr>
        <w:t>FUSE internship</w:t>
      </w:r>
      <w:r w:rsidRPr="002719FC">
        <w:rPr>
          <w:rFonts w:ascii="Calibri" w:hAnsi="Calibri" w:cs="Calibri"/>
          <w:color w:val="000000"/>
        </w:rPr>
        <w:t xml:space="preserve"> you</w:t>
      </w:r>
      <w:r w:rsidR="006A0E0D">
        <w:rPr>
          <w:rFonts w:ascii="Calibri" w:hAnsi="Calibri" w:cs="Calibri"/>
          <w:color w:val="000000"/>
        </w:rPr>
        <w:t xml:space="preserve"> will be</w:t>
      </w:r>
      <w:r w:rsidRPr="002719FC">
        <w:rPr>
          <w:rFonts w:ascii="Calibri" w:hAnsi="Calibri" w:cs="Calibri"/>
          <w:color w:val="000000"/>
        </w:rPr>
        <w:t xml:space="preserve"> able to attend Faraday Masterclasses</w:t>
      </w:r>
      <w:r w:rsidR="00F77EF2">
        <w:rPr>
          <w:rFonts w:ascii="Calibri" w:hAnsi="Calibri" w:cs="Calibri"/>
          <w:color w:val="000000"/>
        </w:rPr>
        <w:t xml:space="preserve"> </w:t>
      </w:r>
      <w:r w:rsidRPr="002719FC">
        <w:rPr>
          <w:rFonts w:ascii="Calibri" w:hAnsi="Calibri" w:cs="Calibri"/>
          <w:color w:val="000000"/>
        </w:rPr>
        <w:t>and cohort</w:t>
      </w:r>
    </w:p>
    <w:p w:rsidRPr="002719FC" w:rsidR="006A0E0D" w:rsidP="006A0E0D" w:rsidRDefault="002719FC" w14:paraId="54CD60EE" w14:textId="6EE4AE25">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events </w:t>
      </w:r>
      <w:r w:rsidR="00E366EC">
        <w:rPr>
          <w:rFonts w:ascii="Calibri" w:hAnsi="Calibri" w:cs="Calibri"/>
          <w:color w:val="000000"/>
        </w:rPr>
        <w:t>which will focus</w:t>
      </w:r>
      <w:r w:rsidRPr="002719FC">
        <w:rPr>
          <w:rFonts w:ascii="Calibri" w:hAnsi="Calibri" w:cs="Calibri"/>
          <w:color w:val="000000"/>
        </w:rPr>
        <w:t xml:space="preserve"> on a variety of topics to further develop your understanding of career opportunities in</w:t>
      </w:r>
      <w:r w:rsidR="006A0E0D">
        <w:rPr>
          <w:rFonts w:ascii="Calibri" w:hAnsi="Calibri" w:cs="Calibri"/>
          <w:color w:val="000000"/>
        </w:rPr>
        <w:t xml:space="preserve"> </w:t>
      </w:r>
      <w:r w:rsidRPr="002719FC">
        <w:rPr>
          <w:rFonts w:ascii="Calibri" w:hAnsi="Calibri" w:cs="Calibri"/>
          <w:color w:val="000000"/>
        </w:rPr>
        <w:t xml:space="preserve">battery </w:t>
      </w:r>
      <w:r w:rsidR="00E366EC">
        <w:rPr>
          <w:rFonts w:ascii="Calibri" w:hAnsi="Calibri" w:cs="Calibri"/>
          <w:color w:val="000000"/>
        </w:rPr>
        <w:t>sector</w:t>
      </w:r>
      <w:r w:rsidRPr="002719FC">
        <w:rPr>
          <w:rFonts w:ascii="Calibri" w:hAnsi="Calibri" w:cs="Calibri"/>
          <w:color w:val="000000"/>
        </w:rPr>
        <w:t xml:space="preserve">. </w:t>
      </w:r>
      <w:r w:rsidR="00F77EF2">
        <w:rPr>
          <w:rFonts w:ascii="Calibri" w:hAnsi="Calibri" w:cs="Calibri"/>
          <w:color w:val="000000"/>
        </w:rPr>
        <w:t xml:space="preserve"> </w:t>
      </w:r>
      <w:r w:rsidRPr="002719FC">
        <w:rPr>
          <w:rFonts w:ascii="Calibri" w:hAnsi="Calibri" w:cs="Calibri"/>
          <w:color w:val="000000"/>
        </w:rPr>
        <w:t>At the end of the programme, yo</w:t>
      </w:r>
      <w:r w:rsidR="006A0E0D">
        <w:rPr>
          <w:rFonts w:ascii="Calibri" w:hAnsi="Calibri" w:cs="Calibri"/>
          <w:color w:val="000000"/>
        </w:rPr>
        <w:t>u will</w:t>
      </w:r>
      <w:r w:rsidRPr="002719FC">
        <w:rPr>
          <w:rFonts w:ascii="Calibri" w:hAnsi="Calibri" w:cs="Calibri"/>
          <w:color w:val="000000"/>
        </w:rPr>
        <w:t xml:space="preserve"> be invited to </w:t>
      </w:r>
    </w:p>
    <w:p w:rsidR="002719FC" w:rsidP="00E366EC" w:rsidRDefault="002719FC" w14:paraId="0B11F336" w14:textId="49A906E1">
      <w:pPr>
        <w:autoSpaceDE w:val="0"/>
        <w:autoSpaceDN w:val="0"/>
        <w:adjustRightInd w:val="0"/>
        <w:spacing w:after="0" w:line="240" w:lineRule="auto"/>
        <w:rPr>
          <w:rFonts w:ascii="Calibri" w:hAnsi="Calibri" w:cs="Calibri"/>
          <w:color w:val="000000"/>
        </w:rPr>
      </w:pPr>
      <w:r w:rsidRPr="002719FC">
        <w:rPr>
          <w:rFonts w:ascii="Calibri" w:hAnsi="Calibri" w:cs="Calibri"/>
          <w:color w:val="000000"/>
        </w:rPr>
        <w:t xml:space="preserve">to share a poster </w:t>
      </w:r>
      <w:r w:rsidR="006A0E0D">
        <w:rPr>
          <w:rFonts w:ascii="Calibri" w:hAnsi="Calibri" w:cs="Calibri"/>
          <w:color w:val="000000"/>
        </w:rPr>
        <w:t>about your work</w:t>
      </w:r>
      <w:r w:rsidRPr="002719FC">
        <w:rPr>
          <w:rFonts w:ascii="Calibri" w:hAnsi="Calibri" w:cs="Calibri"/>
          <w:color w:val="000000"/>
        </w:rPr>
        <w:t xml:space="preserve"> </w:t>
      </w:r>
      <w:r w:rsidR="00E366EC">
        <w:rPr>
          <w:rFonts w:ascii="Calibri" w:hAnsi="Calibri" w:cs="Calibri"/>
          <w:color w:val="000000"/>
        </w:rPr>
        <w:t>and prizes</w:t>
      </w:r>
      <w:r w:rsidRPr="002719FC">
        <w:rPr>
          <w:rFonts w:ascii="Calibri" w:hAnsi="Calibri" w:cs="Calibri"/>
          <w:color w:val="000000"/>
        </w:rPr>
        <w:t xml:space="preserve"> will be</w:t>
      </w:r>
      <w:r w:rsidR="00E366EC">
        <w:rPr>
          <w:rFonts w:ascii="Calibri" w:hAnsi="Calibri" w:cs="Calibri"/>
          <w:color w:val="000000"/>
        </w:rPr>
        <w:t xml:space="preserve"> </w:t>
      </w:r>
      <w:r w:rsidRPr="002719FC">
        <w:rPr>
          <w:rFonts w:ascii="Calibri" w:hAnsi="Calibri" w:cs="Calibri"/>
          <w:color w:val="000000"/>
        </w:rPr>
        <w:t>awarded.</w:t>
      </w:r>
    </w:p>
    <w:p w:rsidRPr="002719FC" w:rsidR="00E366EC" w:rsidP="00E366EC" w:rsidRDefault="00E366EC" w14:paraId="0018C706" w14:textId="77777777">
      <w:pPr>
        <w:autoSpaceDE w:val="0"/>
        <w:autoSpaceDN w:val="0"/>
        <w:adjustRightInd w:val="0"/>
        <w:spacing w:after="0" w:line="240" w:lineRule="auto"/>
        <w:rPr>
          <w:rFonts w:ascii="Calibri" w:hAnsi="Calibri" w:cs="Calibri"/>
          <w:color w:val="000000"/>
        </w:rPr>
      </w:pPr>
    </w:p>
    <w:p w:rsidRPr="00FA17E4" w:rsidR="00967B34" w:rsidP="00967B34" w:rsidRDefault="00FA17E4" w14:paraId="5D9DBF2E" w14:textId="3F5F7A14">
      <w:pPr>
        <w:tabs>
          <w:tab w:val="left" w:pos="3320"/>
        </w:tabs>
        <w:rPr>
          <w:rStyle w:val="Hyperlink"/>
          <w:b/>
          <w:bCs/>
          <w:color w:val="auto"/>
          <w:u w:val="none"/>
        </w:rPr>
      </w:pPr>
      <w:r>
        <w:rPr>
          <w:rStyle w:val="Hyperlink"/>
          <w:b/>
          <w:bCs/>
          <w:color w:val="auto"/>
          <w:u w:val="none"/>
        </w:rPr>
        <w:t>Application:</w:t>
      </w:r>
      <w:r w:rsidR="007436DD">
        <w:rPr>
          <w:rStyle w:val="Hyperlink"/>
          <w:b/>
          <w:bCs/>
          <w:color w:val="auto"/>
          <w:u w:val="none"/>
        </w:rPr>
        <w:t xml:space="preserve"> Deadline of applications is Friday 8 April 2022.</w:t>
      </w:r>
    </w:p>
    <w:p w:rsidRPr="007436DD" w:rsidR="007436DD" w:rsidP="00B175F8" w:rsidRDefault="00967B34" w14:paraId="16A7E438" w14:textId="41EAE30E">
      <w:pPr>
        <w:ind w:right="95"/>
        <w:rPr>
          <w:iCs/>
          <w:lang w:val="en-US"/>
        </w:rPr>
      </w:pPr>
      <w:r w:rsidRPr="00FA17E4">
        <w:rPr>
          <w:iCs/>
          <w:lang w:val="en-US"/>
        </w:rPr>
        <w:t xml:space="preserve">In order to apply for a Faraday </w:t>
      </w:r>
      <w:r w:rsidR="00E37726">
        <w:rPr>
          <w:iCs/>
          <w:lang w:val="en-US"/>
        </w:rPr>
        <w:t xml:space="preserve">Undergraduate Summer Experience (FUSE) </w:t>
      </w:r>
      <w:r w:rsidR="00D6592D">
        <w:rPr>
          <w:iCs/>
          <w:lang w:val="en-US"/>
        </w:rPr>
        <w:t>2022 internship</w:t>
      </w:r>
      <w:r w:rsidRPr="00FA17E4">
        <w:rPr>
          <w:iCs/>
          <w:lang w:val="en-US"/>
        </w:rPr>
        <w:t xml:space="preserve">, you need to </w:t>
      </w:r>
      <w:r w:rsidR="00E70416">
        <w:rPr>
          <w:iCs/>
          <w:lang w:val="en-US"/>
        </w:rPr>
        <w:t xml:space="preserve">email you CV and your application cover letter to </w:t>
      </w:r>
      <w:hyperlink w:history="1" r:id="rId13">
        <w:r w:rsidRPr="00B53F96" w:rsidR="00E70416">
          <w:rPr>
            <w:rStyle w:val="Hyperlink"/>
            <w:iCs/>
            <w:lang w:val="en-US"/>
          </w:rPr>
          <w:t>c.lekakou@surrey.ac.uk</w:t>
        </w:r>
      </w:hyperlink>
    </w:p>
    <w:p w:rsidR="00FA17E4" w:rsidP="00FA17E4" w:rsidRDefault="00FA17E4" w14:paraId="7EF9A0A5" w14:textId="4E82D266">
      <w:pPr>
        <w:tabs>
          <w:tab w:val="left" w:pos="3320"/>
        </w:tabs>
        <w:rPr>
          <w:b/>
          <w:bCs/>
        </w:rPr>
      </w:pPr>
      <w:r>
        <w:rPr>
          <w:b/>
          <w:bCs/>
        </w:rPr>
        <w:lastRenderedPageBreak/>
        <w:t>Diversity</w:t>
      </w:r>
    </w:p>
    <w:p w:rsidR="00FA17E4" w:rsidP="00FA17E4" w:rsidRDefault="00FA17E4" w14:paraId="0BCE8540" w14:textId="6BB471BF">
      <w:pPr>
        <w:tabs>
          <w:tab w:val="left" w:pos="3320"/>
        </w:tabs>
      </w:pPr>
      <w:r>
        <w:t>The Faraday Institution is committed to creating a dynamic and diverse pool of talent for the fields of battery technology and energy storage.</w:t>
      </w:r>
    </w:p>
    <w:sectPr w:rsidR="00FA17E4" w:rsidSect="00E366EC">
      <w:headerReference w:type="even" r:id="rId14"/>
      <w:headerReference w:type="default" r:id="rId15"/>
      <w:footerReference w:type="even" r:id="rId16"/>
      <w:footerReference w:type="default" r:id="rId17"/>
      <w:headerReference w:type="first" r:id="rId18"/>
      <w:footerReference w:type="first" r:id="rId19"/>
      <w:pgSz w:w="11906" w:h="16838"/>
      <w:pgMar w:top="993" w:right="1440" w:bottom="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90B7629" w14:textId="77777777" w:rsidR="0003040F" w:rsidRDefault="0003040F" w:rsidP="00F44E5E">
      <w:pPr>
        <w:spacing w:after="0" w:line="240" w:lineRule="auto"/>
      </w:pPr>
      <w:r>
        <w:separator/>
      </w:r>
    </w:p>
  </w:endnote>
  <w:endnote w:type="continuationSeparator" w:id="0">
    <w:p w14:paraId="57E78342" w14:textId="77777777" w:rsidR="0003040F" w:rsidRDefault="0003040F" w:rsidP="00F44E5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32C4557" w14:textId="77777777" w:rsidR="00E70416" w:rsidRDefault="00E7041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EAEDBD8" w14:textId="77777777" w:rsidR="00E70416" w:rsidRDefault="00E7041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2A172D1" w14:textId="77777777" w:rsidR="00E70416" w:rsidRDefault="00E7041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E4046BC" w14:textId="77777777" w:rsidR="0003040F" w:rsidRDefault="0003040F" w:rsidP="00F44E5E">
      <w:pPr>
        <w:spacing w:after="0" w:line="240" w:lineRule="auto"/>
      </w:pPr>
      <w:r>
        <w:separator/>
      </w:r>
    </w:p>
  </w:footnote>
  <w:footnote w:type="continuationSeparator" w:id="0">
    <w:p w14:paraId="546E6A7C" w14:textId="77777777" w:rsidR="0003040F" w:rsidRDefault="0003040F" w:rsidP="00F44E5E">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01B46C7" w14:textId="77777777" w:rsidR="00E70416" w:rsidRDefault="00E7041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A2BDC9F" w14:textId="0377A787" w:rsidR="00F44E5E" w:rsidRPr="00B2106F" w:rsidRDefault="00E70416">
    <w:pPr>
      <w:pStyle w:val="Header"/>
      <w:rPr>
        <w:i/>
        <w:iCs/>
      </w:rPr>
    </w:pPr>
    <w:r>
      <w:rPr>
        <w:i/>
        <w:iCs/>
        <w:noProof/>
        <w:lang w:eastAsia="en-GB"/>
      </w:rPr>
      <w:t>LiSTAR</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DAF562" w14:textId="77777777" w:rsidR="00E70416" w:rsidRDefault="00E70416">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A67F8D1E"/>
    <w:multiLevelType w:val="hybridMultilevel"/>
    <w:tmpl w:val="33B552CC"/>
    <w:lvl w:ilvl="0" w:tplc="FFFFFFFF">
      <w:start w:val="1"/>
      <w:numFmt w:val="bullet"/>
      <w:lvlText w:val="•"/>
      <w:lvlJc w:val="left"/>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CCC1DB7"/>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2" w15:restartNumberingAfterBreak="0">
    <w:nsid w:val="656B0E52"/>
    <w:multiLevelType w:val="hybridMultilevel"/>
    <w:tmpl w:val="BE1CEEC0"/>
    <w:lvl w:ilvl="0" w:tplc="0809000F">
      <w:start w:val="1"/>
      <w:numFmt w:val="decimal"/>
      <w:lvlText w:val="%1."/>
      <w:lvlJc w:val="left"/>
      <w:pPr>
        <w:ind w:left="720" w:hanging="36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0"/>
  <w:proofState w:spelling="clean" w:grammar="clean"/>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docVars>
    <w:docVar w:name="FLIR_DOCUMENT_ID" w:val="49d5d252-718a-48dc-abe1-af5b15f62f65"/>
  </w:docVars>
  <w:rsids>
    <w:rsidRoot w:val="00967B34"/>
    <w:rsid w:val="0001168D"/>
    <w:rsid w:val="00012582"/>
    <w:rsid w:val="0003040F"/>
    <w:rsid w:val="00034878"/>
    <w:rsid w:val="000452FF"/>
    <w:rsid w:val="000B0511"/>
    <w:rsid w:val="0013517F"/>
    <w:rsid w:val="001B48D0"/>
    <w:rsid w:val="001D4756"/>
    <w:rsid w:val="001F4FF5"/>
    <w:rsid w:val="0022175B"/>
    <w:rsid w:val="002719FC"/>
    <w:rsid w:val="0027389D"/>
    <w:rsid w:val="0029295C"/>
    <w:rsid w:val="002D1335"/>
    <w:rsid w:val="00304FB4"/>
    <w:rsid w:val="00333E53"/>
    <w:rsid w:val="00340C06"/>
    <w:rsid w:val="003B35F5"/>
    <w:rsid w:val="003E672D"/>
    <w:rsid w:val="003F0AAD"/>
    <w:rsid w:val="00446CB1"/>
    <w:rsid w:val="0054050D"/>
    <w:rsid w:val="005848DC"/>
    <w:rsid w:val="00660047"/>
    <w:rsid w:val="00685BFA"/>
    <w:rsid w:val="006A0E0D"/>
    <w:rsid w:val="007436DD"/>
    <w:rsid w:val="007546A2"/>
    <w:rsid w:val="007B0A95"/>
    <w:rsid w:val="007C458E"/>
    <w:rsid w:val="007E6B7D"/>
    <w:rsid w:val="008258E5"/>
    <w:rsid w:val="008512C6"/>
    <w:rsid w:val="00941F6F"/>
    <w:rsid w:val="00944BBD"/>
    <w:rsid w:val="00967B34"/>
    <w:rsid w:val="009F7E01"/>
    <w:rsid w:val="00A0109B"/>
    <w:rsid w:val="00A54FF7"/>
    <w:rsid w:val="00AB6B9F"/>
    <w:rsid w:val="00B0739E"/>
    <w:rsid w:val="00B0759B"/>
    <w:rsid w:val="00B07D5E"/>
    <w:rsid w:val="00B138D5"/>
    <w:rsid w:val="00B175F8"/>
    <w:rsid w:val="00B2106F"/>
    <w:rsid w:val="00B6135A"/>
    <w:rsid w:val="00B649C3"/>
    <w:rsid w:val="00BA1BF3"/>
    <w:rsid w:val="00BB28BB"/>
    <w:rsid w:val="00BC7272"/>
    <w:rsid w:val="00C0418B"/>
    <w:rsid w:val="00C210D3"/>
    <w:rsid w:val="00C6081F"/>
    <w:rsid w:val="00C67B95"/>
    <w:rsid w:val="00CA7145"/>
    <w:rsid w:val="00CE4731"/>
    <w:rsid w:val="00CF10A9"/>
    <w:rsid w:val="00D003C7"/>
    <w:rsid w:val="00D31C88"/>
    <w:rsid w:val="00D6592D"/>
    <w:rsid w:val="00DC0CDB"/>
    <w:rsid w:val="00E2282E"/>
    <w:rsid w:val="00E25C30"/>
    <w:rsid w:val="00E366EC"/>
    <w:rsid w:val="00E37726"/>
    <w:rsid w:val="00E70416"/>
    <w:rsid w:val="00EC66F9"/>
    <w:rsid w:val="00EF4C7A"/>
    <w:rsid w:val="00F0325D"/>
    <w:rsid w:val="00F240C7"/>
    <w:rsid w:val="00F27632"/>
    <w:rsid w:val="00F44E5E"/>
    <w:rsid w:val="00F51A42"/>
    <w:rsid w:val="00F729FB"/>
    <w:rsid w:val="00F77EF2"/>
    <w:rsid w:val="00F85167"/>
    <w:rsid w:val="00FA17E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A4F9547"/>
  <w15:chartTrackingRefBased/>
  <w15:docId w15:val="{830D8EBC-7689-4947-807B-30780860EF2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967B34"/>
    <w:rPr>
      <w:color w:val="0563C1" w:themeColor="hyperlink"/>
      <w:u w:val="single"/>
    </w:rPr>
  </w:style>
  <w:style w:type="character" w:customStyle="1" w:styleId="UnresolvedMention1">
    <w:name w:val="Unresolved Mention1"/>
    <w:basedOn w:val="DefaultParagraphFont"/>
    <w:uiPriority w:val="99"/>
    <w:semiHidden/>
    <w:unhideWhenUsed/>
    <w:rsid w:val="00967B34"/>
    <w:rPr>
      <w:color w:val="605E5C"/>
      <w:shd w:val="clear" w:color="auto" w:fill="E1DFDD"/>
    </w:rPr>
  </w:style>
  <w:style w:type="paragraph" w:styleId="ListParagraph">
    <w:name w:val="List Paragraph"/>
    <w:basedOn w:val="Normal"/>
    <w:uiPriority w:val="34"/>
    <w:qFormat/>
    <w:rsid w:val="00967B34"/>
    <w:pPr>
      <w:ind w:left="720"/>
      <w:contextualSpacing/>
    </w:pPr>
  </w:style>
  <w:style w:type="character" w:styleId="FollowedHyperlink">
    <w:name w:val="FollowedHyperlink"/>
    <w:basedOn w:val="DefaultParagraphFont"/>
    <w:uiPriority w:val="99"/>
    <w:semiHidden/>
    <w:unhideWhenUsed/>
    <w:rsid w:val="00C67B95"/>
    <w:rPr>
      <w:color w:val="954F72" w:themeColor="followedHyperlink"/>
      <w:u w:val="single"/>
    </w:rPr>
  </w:style>
  <w:style w:type="paragraph" w:styleId="Header">
    <w:name w:val="header"/>
    <w:basedOn w:val="Normal"/>
    <w:link w:val="HeaderChar"/>
    <w:uiPriority w:val="99"/>
    <w:unhideWhenUsed/>
    <w:rsid w:val="00F44E5E"/>
    <w:pPr>
      <w:tabs>
        <w:tab w:val="center" w:pos="4513"/>
        <w:tab w:val="right" w:pos="9026"/>
      </w:tabs>
      <w:spacing w:after="0" w:line="240" w:lineRule="auto"/>
    </w:pPr>
  </w:style>
  <w:style w:type="character" w:customStyle="1" w:styleId="HeaderChar">
    <w:name w:val="Header Char"/>
    <w:basedOn w:val="DefaultParagraphFont"/>
    <w:link w:val="Header"/>
    <w:uiPriority w:val="99"/>
    <w:rsid w:val="00F44E5E"/>
  </w:style>
  <w:style w:type="paragraph" w:styleId="Footer">
    <w:name w:val="footer"/>
    <w:basedOn w:val="Normal"/>
    <w:link w:val="FooterChar"/>
    <w:uiPriority w:val="99"/>
    <w:unhideWhenUsed/>
    <w:rsid w:val="00F44E5E"/>
    <w:pPr>
      <w:tabs>
        <w:tab w:val="center" w:pos="4513"/>
        <w:tab w:val="right" w:pos="9026"/>
      </w:tabs>
      <w:spacing w:after="0" w:line="240" w:lineRule="auto"/>
    </w:pPr>
  </w:style>
  <w:style w:type="character" w:customStyle="1" w:styleId="FooterChar">
    <w:name w:val="Footer Char"/>
    <w:basedOn w:val="DefaultParagraphFont"/>
    <w:link w:val="Footer"/>
    <w:uiPriority w:val="99"/>
    <w:rsid w:val="00F44E5E"/>
  </w:style>
  <w:style w:type="character" w:styleId="UnresolvedMention">
    <w:name w:val="Unresolved Mention"/>
    <w:basedOn w:val="DefaultParagraphFont"/>
    <w:uiPriority w:val="99"/>
    <w:semiHidden/>
    <w:unhideWhenUsed/>
    <w:rsid w:val="00E25C30"/>
    <w:rPr>
      <w:color w:val="605E5C"/>
      <w:shd w:val="clear" w:color="auto" w:fill="E1DFDD"/>
    </w:rPr>
  </w:style>
  <w:style w:type="paragraph" w:customStyle="1" w:styleId="Default">
    <w:name w:val="Default"/>
    <w:rsid w:val="00AB6B9F"/>
    <w:pPr>
      <w:autoSpaceDE w:val="0"/>
      <w:autoSpaceDN w:val="0"/>
      <w:adjustRightInd w:val="0"/>
      <w:spacing w:after="0" w:line="240" w:lineRule="auto"/>
    </w:pPr>
    <w:rPr>
      <w:rFonts w:ascii="Calibri" w:hAnsi="Calibri" w:cs="Calibri"/>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c.lekakou@surrey.ac.uk" TargetMode="External"/><Relationship Id="rId18" Type="http://schemas.openxmlformats.org/officeDocument/2006/relationships/header" Target="header3.xml"/><Relationship Id="rId3" Type="http://schemas.openxmlformats.org/officeDocument/2006/relationships/customXml" Target="../customXml/item3.xml"/><Relationship Id="rId21" Type="http://schemas.openxmlformats.org/officeDocument/2006/relationships/theme" Target="theme/theme1.xml"/><Relationship Id="rId7" Type="http://schemas.openxmlformats.org/officeDocument/2006/relationships/settings" Target="settings.xml"/><Relationship Id="rId12" Type="http://schemas.openxmlformats.org/officeDocument/2006/relationships/hyperlink" Target="https://www.faraday.ac.uk/" TargetMode="External"/><Relationship Id="rId17" Type="http://schemas.openxmlformats.org/officeDocument/2006/relationships/footer" Target="footer2.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www.faraday.ac.uk/fuse-2022/" TargetMode="External"/><Relationship Id="rId5" Type="http://schemas.openxmlformats.org/officeDocument/2006/relationships/numbering" Target="numbering.xml"/><Relationship Id="rId15" Type="http://schemas.openxmlformats.org/officeDocument/2006/relationships/header" Target="header2.xml"/><Relationship Id="rId10" Type="http://schemas.openxmlformats.org/officeDocument/2006/relationships/endnotes" Target="endnotes.xml"/><Relationship Id="rId19" Type="http://schemas.openxmlformats.org/officeDocument/2006/relationships/footer" Target="footer3.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D544D2210C47DE4FB62F31729D5CAB43" ma:contentTypeVersion="13" ma:contentTypeDescription="Create a new document." ma:contentTypeScope="" ma:versionID="a51f50e665e15816cd516c6c27cef1e8">
  <xsd:schema xmlns:xsd="http://www.w3.org/2001/XMLSchema" xmlns:xs="http://www.w3.org/2001/XMLSchema" xmlns:p="http://schemas.microsoft.com/office/2006/metadata/properties" xmlns:ns2="63fd46d7-a338-4212-ac43-736e4e6649a9" xmlns:ns3="406239e1-2774-4099-8323-54482c278d1a" targetNamespace="http://schemas.microsoft.com/office/2006/metadata/properties" ma:root="true" ma:fieldsID="801868caa1c571ae33ddff49203cca1e" ns2:_="" ns3:_="">
    <xsd:import namespace="63fd46d7-a338-4212-ac43-736e4e6649a9"/>
    <xsd:import namespace="406239e1-2774-4099-8323-54482c278d1a"/>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DateTaken" minOccurs="0"/>
                <xsd:element ref="ns2:MediaServiceLocation" minOccurs="0"/>
                <xsd:element ref="ns2:MediaServiceOCR" minOccurs="0"/>
                <xsd:element ref="ns3:SharedWithUsers" minOccurs="0"/>
                <xsd:element ref="ns3:SharedWithDetails" minOccurs="0"/>
                <xsd:element ref="ns2:MediaServiceGenerationTime" minOccurs="0"/>
                <xsd:element ref="ns2:MediaServiceEventHashCode" minOccurs="0"/>
                <xsd:element ref="ns2:MediaServiceAutoKeyPoints" minOccurs="0"/>
                <xsd:element ref="ns2:MediaServiceKeyPoints" minOccurs="0"/>
                <xsd:element ref="ns2: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63fd46d7-a338-4212-ac43-736e4e6649a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DateTaken" ma:index="11" nillable="true" ma:displayName="MediaServiceDateTaken" ma:hidden="true" ma:internalName="MediaServiceDateTaken" ma:readOnly="true">
      <xsd:simpleType>
        <xsd:restriction base="dms:Text"/>
      </xsd:simpleType>
    </xsd:element>
    <xsd:element name="MediaServiceLocation" ma:index="12" nillable="true" ma:displayName="Location" ma:internalName="MediaServiceLocation"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6" nillable="true" ma:displayName="MediaServiceGenerationTime" ma:hidden="true" ma:internalName="MediaServiceGenerationTime" ma:readOnly="true">
      <xsd:simpleType>
        <xsd:restriction base="dms:Text"/>
      </xsd:simpleType>
    </xsd:element>
    <xsd:element name="MediaServiceEventHashCode" ma:index="17" nillable="true" ma:displayName="MediaServiceEventHashCode" ma:hidden="true" ma:internalName="MediaServiceEventHashCod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LengthInSeconds" ma:index="20" nillable="true" ma:displayName="Length (seconds)" ma:internalName="MediaLengthInSeconds" ma:readOnly="tru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406239e1-2774-4099-8323-54482c278d1a" elementFormDefault="qualified">
    <xsd:import namespace="http://schemas.microsoft.com/office/2006/documentManagement/types"/>
    <xsd:import namespace="http://schemas.microsoft.com/office/infopath/2007/PartnerControls"/>
    <xsd:element name="SharedWithUsers" ma:index="14"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5"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95D753E2-D133-4366-AA06-3C3C11AD37E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63fd46d7-a338-4212-ac43-736e4e6649a9"/>
    <ds:schemaRef ds:uri="406239e1-2774-4099-8323-54482c278d1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B131C39A-F84B-4879-838D-C72B94A38564}">
  <ds:schemaRefs>
    <ds:schemaRef ds:uri="http://schemas.microsoft.com/sharepoint/v3/contenttype/forms"/>
  </ds:schemaRefs>
</ds:datastoreItem>
</file>

<file path=customXml/itemProps3.xml><?xml version="1.0" encoding="utf-8"?>
<ds:datastoreItem xmlns:ds="http://schemas.openxmlformats.org/officeDocument/2006/customXml" ds:itemID="{8E9C2203-5CEC-4BFC-8E00-205A2B60B391}">
  <ds:schemaRefs>
    <ds:schemaRef ds:uri="http://schemas.microsoft.com/office/2006/metadata/properties"/>
    <ds:schemaRef ds:uri="http://schemas.microsoft.com/office/infopath/2007/PartnerControls"/>
  </ds:schemaRefs>
</ds:datastoreItem>
</file>

<file path=customXml/itemProps4.xml><?xml version="1.0" encoding="utf-8"?>
<ds:datastoreItem xmlns:ds="http://schemas.openxmlformats.org/officeDocument/2006/customXml" ds:itemID="{F7781B3B-8A83-4E22-A7CB-F0C3D434B30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2</Pages>
  <Words>463</Words>
  <Characters>2641</Characters>
  <Application>Microsoft Office Word</Application>
  <DocSecurity>0</DocSecurity>
  <Lines>22</Lines>
  <Paragraphs>6</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3098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Fran Long</dc:creator>
  <cp:keywords/>
  <dc:description/>
  <cp:lastModifiedBy>Constantina</cp:lastModifiedBy>
  <cp:revision>3</cp:revision>
  <dcterms:created xsi:type="dcterms:W3CDTF">2022-03-05T13:57:00Z</dcterms:created>
  <dcterms:modified xsi:type="dcterms:W3CDTF">2022-03-05T14:02:00Z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0x010100D544D2210C47DE4FB62F31729D5CAB43</vt:lpwstr>
  </property>
</Properties>
</file>